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5496"/>
          <w:rtl w:val="0"/>
        </w:rPr>
        <w:t xml:space="preserve">CONTEST INTERNAZIONALE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f5496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2f54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5496"/>
          <w:rtl w:val="0"/>
        </w:rPr>
        <w:t xml:space="preserve">Titolo: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ANDATA e RITORNO”.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 VIAGGIO ALLA SCOPERTA DEI GIOVANI ITALIANI CHE LAVORANO NEL MONDO.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Introduzione: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Contest internazionale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"Andata e Ritorno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" è un’iniziativa del Consiglio Nazionale dei Giovani (di seguito anche solo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CNG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”) che mira a promuovere gli scambi tra giovani generazioni di paesi differenti e a favorire un confronto sui temi del lavoro e delle esperienze professionali, stimolando attraverso lo sviluppo di un progetto originale una crescita di consapevolezza e una maggiore comprensione della cultura e tradizione italiana.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 partecipazione al Contest 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Andata e Ritorno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" rappresenta infatti, principalmente, un'opportunità unica per promuovere la comprensione interculturale, per esprimere creatività e ispirare azioni concrete.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Nello specifico, il Contest è rivolto a giovani italiani residenti all’estero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di età compresa tra 18 e under 36 anni e li invita ad esplorare e riscoprire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come la tradizione e la cultura italiana si riflettano nella propria professione e/o nel proprio mestiere divenendo fattori di rafforzamento delle proprie radici nel mondo del lavoro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 partecipazione al Contest consentirà al vincitore/alla vincitrice la possibilità di approfondire la conoscenza del proprio mestiere e/o professione attraverso incontri con le associazioni di categoria che aderiscono al CNG e che si occupano del settore professionale di riferimento del progetto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Ciascun Progetto vincitore sarà inoltre presentato dal CNG in eventi istituzionali e diffuso attraverso le reti e i canali di comunicazione on-line del CNG stesso.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Oggetto del Progetto e dati utili: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L'obiettivo del Contest è stimolare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la presentazione di progetti che attraverso la narrazione autentica delle esperienze dei giovani nel proprio lavoro approfondiscano il rapporto unico che si crea con la propria identità culturale italiana e la tradizione italiana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delineando un vero e proprio equilibrio tra due mondi.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Progetto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partecipanti devono presentare un Progetto originale che sia in linea con il tema del Contest.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Progetti da presentare al Contest devono descrivere un mestiere o una professione illustrando: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il mestiere e/o la professione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sono già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corso di svolgimento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come la cultura e la tradizione italiana (o alcuni aspetti di essa) si riflettano nell’attività di lavoro.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 il mestiere e/o la professione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sono già in corso di svolgimento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come si intenderebbe intraprendere il mestiere e/o la professione e indicare da quali tradizioni culturali italiane o quali spunti dell’attualità (ad es. figure del mondo del business italiano, innovazioni italiane, personaggi italiani di spicco ecc.), sono stati di ispirazione per l’ideazione del Progetto e per la futura realizzazione del mestiere e/o della professione descritta nel progetto.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È essenziale nel Progetto mettere in evidenza come la cultura italiana sia un fattore determinante nello svolgimento del lavoro stesso.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Progetto deve essere presentato in forma scritta con data e firma (file .pdf).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Ciascun partecipante può proporre solo un Progetto. È ammessa la partecipazione in gruppi di max 3 persone; in questo caso sarà necessario individuare un referente.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È ammessa la possibilità di presentare - unitamente al Progetto scritto - anche una documentazione a corredo di tipo audiovisivo e/o fotografico (si possono includere, cortometraggi, fumetti, fotografie ecc.)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Mestieri della tradizione/Professioni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Contest accetta progetti nelle seguenti categorie: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firstLine="76.0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Mestieri della tradizione (artigianato, cucina, agricoltura, cinematografia, etc.).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Innovazione e imprenditorialità (start-up, progetti sociali, tecnologici, consulenti legali etc.).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Arti grafiche (scultura, fumetti, fotografia, pittura, digitale, design, moda, etc.). 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Linee Guida e tematiche correlate al Progetto.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Questo Contest incoraggia la presentazione di proposte che integrino idee concrete per rafforzare i legami tra giovani nel mondo del lavoro e per favorire una maggior conoscenza da parte dei giovani dell'Italia come paese d'origine.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Possono essere trattati nell’ambito del progetto anche i seguenti temi: i) sostenibilità; ii) lavori del futuro; iii) cibo; iv) tradizione letteraria e lingua; v) artigianato; vii) moda, design e innovazione; vii) sport e altre forme d’espressione.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Partecipanti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Tutti i giovani italiani residenti all’estero di età compresa tr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a i 18 e i 36 anni.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Lingua.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Progetto deve essere presentato in una delle seguenti lingue: i) italiano; ii) inglese (con spiegazione multilingue).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Modalità di Partecipazione.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candidati dovranno inviare la documentazione che includa: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Scheda di Iscrizione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(Modulo 1)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dell'artista o del team di produzione. In questo caso dovrà essere indicato un referente unico per il progetto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Scheda di Iscrizione del Progetto che illustra il modo in cui il progetto affronta la tematica proposta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(Modulo 2)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Scheda Progetto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(Modulo 3)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Documentazione fotografica e/o audiovisiva del progetto (es. jpeg, mp3, mp4 e altri formati più diffusi).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Tutta la documentazione dovrà pervenire debitamente firmata dal candidato e inviata all’indirizzo e-mail: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f5496"/>
          <w:rtl w:val="0"/>
        </w:rPr>
        <w:t xml:space="preserve">segreteria@consiglionazionale-giovani.it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indicando nell'oggetto della comunicazione “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Candidatura Contest Andata e Ritorno _Nome e Cognome”.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documentazione trasmessa per la partecipazione al Contest deve essere in versione definitiva. Non saranno pertanto accettate né valutate candidature e/o progetti presentati in forma di bozza e/o incompleti e/o contenenti dichiarazioni parziali e/o mendaci. Qualsiasi altro allegato rispetto a quanto sopra indicato non sarà preso in considerazione nella procedura di selezione.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Nel caso in cui, sia già stata presentata una candidatura al Contest e il partecipante desideri rettificarla – ove non sia ancora intervenuta la scadenza della presentazione dei progetti – potrà essere inviata una comunicazione 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f5496"/>
          <w:rtl w:val="0"/>
        </w:rPr>
        <w:t xml:space="preserve">segreteria@consiglionazionale-giovani.it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indicando in oggetto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“Richiesta RETTIFICA domanda di partecipazione al Contest Andata e Ritorno_Nome e Cognome del Candidato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”. In questo caso, a discrezione del Consiglio Nazionale dei Giovani, potrà essere autorizzato un nuovo invio.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Premi e Commissione di Valutazione: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Premio </w:t>
      </w:r>
    </w:p>
    <w:p w:rsidR="00000000" w:rsidDel="00000000" w:rsidP="00000000" w:rsidRDefault="00000000" w:rsidRPr="00000000" w14:paraId="00000032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Saranno dichiarati vincitori n. 2 (due) Progetti.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 partecipazione al Contest non significa solo concorrere ad un premio, ma avere un trampolino di lancio per un’idea! Infatti, ciascun Progetto vincitore sarà presentato dal CNG in eventi istituzionali e occasioni dedicate a promuovere il rafforzamento dei legami tra giovani nel mondo.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Inoltre, il Vincitore o la Vincitrice avrà la possibilità: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conoscere più da vicino le attività del CNG;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entrare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 contatto con 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discutere di tematiche di rilievo dei giovani italiani all’estero, proporre progettualità ecc.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entrare in contatto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le associazioni competenti per la tematica trattata,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favorendo così occasioni di confronto e scambio di buone pratiche e azioni concrete.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Non solo un premio, ma un'occasione unica per: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Dare visibilità al Progetto,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raggiungendo un pubblico vasto e interessato.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Aprire nuove porte a collaborazioni e scambi di buone pratiche;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Promuovere il cambiamento: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Progetto vincitore potrà diventare un esempio concreto di come affrontare le sfide del nostro tempo, ispirando altri a fare la differenza.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Commissione di Valutazione del Premio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 Candidature saranno valutate da una Commissione di valu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tazione composta da 2 Rappresentanti del CNG e da 3 Membri esperti individuati dal CNG.</w:t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giudizio della Commissione è insindacabile. La Commissione procederà ad esaminare le candidature sulla base dei criteri sottoindicati, attribuendo i relativi punteggi: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coerenza della candidatura rispetto agli obiettivi del Contest;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capacità di integrare aspetti della cultura italiana nella propria carriera;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carica innovativa del progetto descritto;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impatto dell’esperienza descritta rispetto alle più giovani generazioni;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possibilità di sviluppo del progetto e capacità di integrazione di idee concrete per rafforzare i legami con l'Italia.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Alla Commissione, per l’espletamento delle attività sopraindicate, non è riconosciuto alcun compenso.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Menzioni Speciali ai Partecipanti non vincitori.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Ai partecipanti al Contest sarà rilasciato un attestato di partecipazione con una menzione speciale per avere partecipato ad esplorare la cultura e la tradizione italiana tra due mondi, attraverso una narrazione del proprio lavoro.</w:t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discrezione della Commissione, per i progetti non vincitori che si saranno distinti per esperienza, interesse e impegno nell’ambito dell’attività di cooperazione internazionale e della promozione della cultura potranno essere forniti dei suggerimenti per la loro effettiva realizzazione, anche tramite il coinvolgimento eventuale delle associazioni aderenti al CNG competenti in relazione alla tematica trattata.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Scadenze</w:t>
      </w: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</w:rPr>
        <w:footnoteReference w:customMarkFollows="0" w:id="3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</w:t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Data di pubblicazione del Contest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Maggio 2024</w:t>
      </w:r>
    </w:p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Scadenza per l'invio delle proposte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30 settembre 2024</w:t>
      </w:r>
    </w:p>
    <w:p w:rsidR="00000000" w:rsidDel="00000000" w:rsidP="00000000" w:rsidRDefault="00000000" w:rsidRPr="00000000" w14:paraId="0000005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Comunicazione dei progetti idonei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entro il 30 ottobre 2024</w:t>
      </w:r>
    </w:p>
    <w:p w:rsidR="00000000" w:rsidDel="00000000" w:rsidP="00000000" w:rsidRDefault="00000000" w:rsidRPr="00000000" w14:paraId="0000005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Comunicazione dei Progetti vincitori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entro il 30 novembre 2024</w:t>
      </w:r>
    </w:p>
    <w:p w:rsidR="00000000" w:rsidDel="00000000" w:rsidP="00000000" w:rsidRDefault="00000000" w:rsidRPr="00000000" w14:paraId="00000054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ulteriori informazioni o domande, contattare la Segreteria del CNG all’indirizzo e-mail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rtl w:val="0"/>
          </w:rPr>
          <w:t xml:space="preserve">segreteria@consiglionazionale-giovani.it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173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Tutti i diritti riservati. Consiglio Nazionale dei Giovani 2024.</w:t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Courier New"/>
  <w:font w:name="Wing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1"/>
        <w:i w:val="1"/>
        <w:smallCaps w:val="0"/>
        <w:strike w:val="0"/>
        <w:color w:val="00206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2060"/>
        <w:sz w:val="22"/>
        <w:szCs w:val="22"/>
        <w:u w:val="none"/>
        <w:shd w:fill="auto" w:val="clear"/>
        <w:vertAlign w:val="baseline"/>
        <w:rtl w:val="0"/>
      </w:rPr>
      <w:t xml:space="preserve">CONSIGLIO NAZIONALE DEI GIOVANI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ITALIAN YOUTH COUNCIL</w:t>
    </w:r>
  </w:p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Via Adige, 26 - 00198 ROMA</w:t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ph.  +39 06 94523417</w:t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www.consiglionazionale-giovani.it</w:t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417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 xml:space="preserve">segreteria@consiglionazionale-giovani.it</w:t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Eventuali modifiche e/o aggiornamenti saranno comunicate ai partecipanti tramite aggiornamenti </w:t>
      </w: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sulla pagina del sito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del CNG dedicata al Contest e/o con modalità idonee a garantire l’adeguata a divulgazione.</w:t>
      </w:r>
    </w:p>
  </w:footnote>
  <w:footnote w:id="1"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I partecipanti devono essere iscritti all’AIRE – Anagrafe dei residenti all’estero.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questo caso dovrà essere indicato un referente unico per il progetto.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 discrezione del Consiglio Nazionale dei Giovani le date indicate potranno subire delle variazioni. Eventuali modifiche e/o aggiornamenti saranno comunicate ai partecipanti tramite aggiornamenti sul sito dedicato al Contest e/o con modalità idonee a garantire l’adeguata a divulgazione.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>
        <w:b w:val="1"/>
        <w:i w:val="1"/>
        <w:color w:val="2f5496"/>
      </w:rPr>
    </w:pPr>
    <w:r w:rsidDel="00000000" w:rsidR="00000000" w:rsidRPr="00000000">
      <w:rPr>
        <w:rFonts w:ascii="Cambria" w:cs="Cambria" w:eastAsia="Cambria" w:hAnsi="Cambria"/>
        <w:b w:val="1"/>
        <w:color w:val="262626"/>
        <w:sz w:val="20"/>
        <w:szCs w:val="20"/>
      </w:rPr>
      <w:drawing>
        <wp:inline distB="0" distT="0" distL="0" distR="0">
          <wp:extent cx="1457960" cy="88836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73575" l="67702" r="4708" t="16101"/>
                  <a:stretch>
                    <a:fillRect/>
                  </a:stretch>
                </pic:blipFill>
                <pic:spPr>
                  <a:xfrm>
                    <a:off x="0" y="0"/>
                    <a:ext cx="1457960" cy="888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i w:val="1"/>
        <w:color w:val="2f5496"/>
        <w:rtl w:val="0"/>
      </w:rPr>
      <w:t xml:space="preserve"> </w:t>
      <w:tab/>
      <w:tab/>
      <w:tab/>
      <w:tab/>
      <w:tab/>
      <w:t xml:space="preserve"> </w:t>
      <w:tab/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75BB0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DD735D"/>
    <w:rPr>
      <w:color w:val="0000ff"/>
      <w:u w:val="single"/>
    </w:rPr>
  </w:style>
  <w:style w:type="paragraph" w:styleId="NormaleWeb">
    <w:name w:val="Normal (Web)"/>
    <w:basedOn w:val="Normale"/>
    <w:uiPriority w:val="99"/>
    <w:unhideWhenUsed w:val="1"/>
    <w:rsid w:val="00DD735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6C028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C0286"/>
  </w:style>
  <w:style w:type="paragraph" w:styleId="Pidipagina">
    <w:name w:val="footer"/>
    <w:basedOn w:val="Normale"/>
    <w:link w:val="PidipaginaCarattere"/>
    <w:uiPriority w:val="99"/>
    <w:unhideWhenUsed w:val="1"/>
    <w:rsid w:val="006C028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C0286"/>
  </w:style>
  <w:style w:type="paragraph" w:styleId="Paragrafoelenco">
    <w:name w:val="List Paragraph"/>
    <w:basedOn w:val="Normale"/>
    <w:uiPriority w:val="34"/>
    <w:qFormat w:val="1"/>
    <w:rsid w:val="00014293"/>
    <w:pPr>
      <w:ind w:left="720"/>
      <w:contextualSpacing w:val="1"/>
    </w:p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171093"/>
    <w:rPr>
      <w:color w:val="605e5c"/>
      <w:shd w:color="auto" w:fill="e1dfdd" w:val="clear"/>
    </w:rPr>
  </w:style>
  <w:style w:type="character" w:styleId="Numeropagina">
    <w:name w:val="page number"/>
    <w:basedOn w:val="Carpredefinitoparagrafo"/>
    <w:uiPriority w:val="99"/>
    <w:unhideWhenUsed w:val="1"/>
    <w:rsid w:val="00452B40"/>
  </w:style>
  <w:style w:type="table" w:styleId="Grigliatabella">
    <w:name w:val="Table Grid"/>
    <w:basedOn w:val="Tabellanormale"/>
    <w:uiPriority w:val="39"/>
    <w:rsid w:val="00F83EF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x-body-1" w:customStyle="1">
    <w:name w:val="refx-body-1"/>
    <w:basedOn w:val="Carpredefinitoparagrafo"/>
    <w:rsid w:val="00B04A7F"/>
  </w:style>
  <w:style w:type="character" w:styleId="sr-origin-destination-terminals" w:customStyle="1">
    <w:name w:val="sr-origin-destination-terminals"/>
    <w:basedOn w:val="Carpredefinitoparagrafo"/>
    <w:rsid w:val="00B04A7F"/>
  </w:style>
  <w:style w:type="character" w:styleId="sr-departure-time" w:customStyle="1">
    <w:name w:val="sr-departure-time"/>
    <w:basedOn w:val="Carpredefinitoparagrafo"/>
    <w:rsid w:val="00B04A7F"/>
  </w:style>
  <w:style w:type="character" w:styleId="sr-arrival-time" w:customStyle="1">
    <w:name w:val="sr-arrival-time"/>
    <w:basedOn w:val="Carpredefinitoparagrafo"/>
    <w:rsid w:val="00B04A7F"/>
  </w:style>
  <w:style w:type="character" w:styleId="sr-nb-stops" w:customStyle="1">
    <w:name w:val="sr-nb-stops"/>
    <w:basedOn w:val="Carpredefinitoparagrafo"/>
    <w:rsid w:val="00B04A7F"/>
  </w:style>
  <w:style w:type="character" w:styleId="duration-label" w:customStyle="1">
    <w:name w:val="duration-label"/>
    <w:basedOn w:val="Carpredefinitoparagrafo"/>
    <w:rsid w:val="00B04A7F"/>
  </w:style>
  <w:style w:type="character" w:styleId="duration-value" w:customStyle="1">
    <w:name w:val="duration-value"/>
    <w:basedOn w:val="Carpredefinitoparagrafo"/>
    <w:rsid w:val="00B04A7F"/>
  </w:style>
  <w:style w:type="character" w:styleId="flight-duration" w:customStyle="1">
    <w:name w:val="flight-duration"/>
    <w:basedOn w:val="Carpredefinitoparagrafo"/>
    <w:rsid w:val="00B04A7F"/>
  </w:style>
  <w:style w:type="character" w:styleId="refx-caption" w:customStyle="1">
    <w:name w:val="refx-caption"/>
    <w:basedOn w:val="Carpredefinitoparagrafo"/>
    <w:rsid w:val="00B04A7F"/>
  </w:style>
  <w:style w:type="character" w:styleId="flight-number" w:customStyle="1">
    <w:name w:val="flight-number"/>
    <w:basedOn w:val="Carpredefinitoparagrafo"/>
    <w:rsid w:val="00B04A7F"/>
  </w:style>
  <w:style w:type="character" w:styleId="flight-operating" w:customStyle="1">
    <w:name w:val="flight-operating"/>
    <w:basedOn w:val="Carpredefinitoparagrafo"/>
    <w:rsid w:val="00B04A7F"/>
  </w:style>
  <w:style w:type="character" w:styleId="refx-display-1" w:customStyle="1">
    <w:name w:val="refx-display-1"/>
    <w:basedOn w:val="Carpredefinitoparagrafo"/>
    <w:rsid w:val="00B04A7F"/>
  </w:style>
  <w:style w:type="character" w:styleId="price" w:customStyle="1">
    <w:name w:val="price"/>
    <w:basedOn w:val="Carpredefinitoparagrafo"/>
    <w:rsid w:val="00B04A7F"/>
  </w:style>
  <w:style w:type="character" w:styleId="price-amount" w:customStyle="1">
    <w:name w:val="price-amount"/>
    <w:basedOn w:val="Carpredefinitoparagrafo"/>
    <w:rsid w:val="00B04A7F"/>
  </w:style>
  <w:style w:type="character" w:styleId="bpktextbpk-textmwzky" w:customStyle="1">
    <w:name w:val="bpktext_bpk-text__mwzky"/>
    <w:basedOn w:val="Carpredefinitoparagrafo"/>
    <w:rsid w:val="000F6F67"/>
  </w:style>
  <w:style w:type="character" w:styleId="Enfasigrassetto">
    <w:name w:val="Strong"/>
    <w:basedOn w:val="Carpredefinitoparagrafo"/>
    <w:uiPriority w:val="22"/>
    <w:qFormat w:val="1"/>
    <w:rsid w:val="000F6F67"/>
    <w:rPr>
      <w:b w:val="1"/>
      <w:bCs w:val="1"/>
    </w:r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6E7649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6E76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6E7649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9478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947865"/>
    <w:pPr>
      <w:spacing w:line="240" w:lineRule="auto"/>
    </w:pPr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94786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947865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947865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segreteria@consiglionazionale-giovani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QBGw/fzT5bujd3VfUE73Ho9T9A==">CgMxLjAyCGguZ2pkZ3hzMgloLjMwajB6bGw4AHIhMU9TalFVVlhHbzZ3WVN6NGFYay1EM3BZSXNGWnpaLXZE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2024-05-01T17:31:00Z</dcterms:created>
  <dc:creator>Claudia Meraviglia</dc:creator>
</cp:coreProperties>
</file>